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附件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2024年上半年自学考试各专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业实践考核课程一览表</w:t>
      </w:r>
    </w:p>
    <w:tbl>
      <w:tblPr>
        <w:tblStyle w:val="3"/>
        <w:tblpPr w:leftFromText="180" w:rightFromText="180" w:vertAnchor="text" w:horzAnchor="page" w:tblpX="1948" w:tblpY="189"/>
        <w:tblOverlap w:val="never"/>
        <w:tblW w:w="8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438"/>
        <w:gridCol w:w="2849"/>
        <w:gridCol w:w="2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4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43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84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报名条件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电子商务（专科）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电子商务概论</w:t>
            </w:r>
          </w:p>
        </w:tc>
        <w:tc>
          <w:tcPr>
            <w:tcW w:w="2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00896电子商务概论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00901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网页设计与制作</w:t>
            </w:r>
          </w:p>
        </w:tc>
        <w:tc>
          <w:tcPr>
            <w:tcW w:w="2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00900网页设计与制作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00899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互联网软件应用与开发</w:t>
            </w:r>
          </w:p>
        </w:tc>
        <w:tc>
          <w:tcPr>
            <w:tcW w:w="2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00898互联网软件应用与开发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00903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电子商务案例分析</w:t>
            </w:r>
          </w:p>
        </w:tc>
        <w:tc>
          <w:tcPr>
            <w:tcW w:w="2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00902电子商务案例分析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计算机与网络技术基础</w:t>
            </w:r>
          </w:p>
        </w:tc>
        <w:tc>
          <w:tcPr>
            <w:tcW w:w="2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00894计算机与网络技术基础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00904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综合作业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取得本专业9门笔试课程合格成绩。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2.会计（专科）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05947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会计电算化课程实验（一）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08310会计电算化课程成绩合格。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3.建筑工程技术（专科）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房屋建筑学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02394房屋建筑学课程成绩合格。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11356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工民建课程实验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工程测量、工程力学（二）、建筑材料、土力学及地基基础课程笔试成绩全部合格。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工民建课程设计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02396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混凝土及砌体结构，02400建筑施工（一）课程笔试成绩合格。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工民建生产实习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本专业9门笔试课程成绩合格。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4.计算机应用技术（专科）</w:t>
            </w:r>
          </w:p>
        </w:tc>
        <w:tc>
          <w:tcPr>
            <w:tcW w:w="1438" w:type="dxa"/>
            <w:vAlign w:val="center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11325</w:t>
            </w:r>
          </w:p>
        </w:tc>
        <w:tc>
          <w:tcPr>
            <w:tcW w:w="2849" w:type="dxa"/>
            <w:vAlign w:val="center"/>
          </w:tcPr>
          <w:p>
            <w:pPr>
              <w:pStyle w:val="5"/>
              <w:widowControl w:val="0"/>
              <w:spacing w:before="27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计算机及应用课程实验(一)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04730电子技术基础（三）、00342高级语言程序设计（一）、02316计算机应用技术、02120数据库及其应用、04732微机接口技术笔试成绩全部合格。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5.视觉传播设计与制作（专科）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10410</w:t>
            </w:r>
          </w:p>
        </w:tc>
        <w:tc>
          <w:tcPr>
            <w:tcW w:w="2849" w:type="dxa"/>
            <w:vAlign w:val="top"/>
          </w:tcPr>
          <w:p>
            <w:pPr>
              <w:pStyle w:val="5"/>
              <w:widowControl w:val="0"/>
              <w:spacing w:before="27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招贴设计</w:t>
            </w:r>
          </w:p>
        </w:tc>
        <w:tc>
          <w:tcPr>
            <w:tcW w:w="2902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10177设计基础或00504艺术概论成绩合格。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10411</w:t>
            </w:r>
          </w:p>
        </w:tc>
        <w:tc>
          <w:tcPr>
            <w:tcW w:w="2849" w:type="dxa"/>
            <w:vAlign w:val="top"/>
          </w:tcPr>
          <w:p>
            <w:pPr>
              <w:pStyle w:val="5"/>
              <w:widowControl w:val="0"/>
              <w:spacing w:before="27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POP广告设计</w:t>
            </w:r>
          </w:p>
        </w:tc>
        <w:tc>
          <w:tcPr>
            <w:tcW w:w="290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10351</w:t>
            </w:r>
          </w:p>
        </w:tc>
        <w:tc>
          <w:tcPr>
            <w:tcW w:w="2849" w:type="dxa"/>
            <w:vAlign w:val="top"/>
          </w:tcPr>
          <w:p>
            <w:pPr>
              <w:pStyle w:val="5"/>
              <w:widowControl w:val="0"/>
              <w:spacing w:before="27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平面构成（一）</w:t>
            </w:r>
          </w:p>
        </w:tc>
        <w:tc>
          <w:tcPr>
            <w:tcW w:w="290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10409</w:t>
            </w:r>
          </w:p>
        </w:tc>
        <w:tc>
          <w:tcPr>
            <w:tcW w:w="2849" w:type="dxa"/>
            <w:vAlign w:val="top"/>
          </w:tcPr>
          <w:p>
            <w:pPr>
              <w:pStyle w:val="5"/>
              <w:widowControl w:val="0"/>
              <w:spacing w:before="27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色彩构成（一）</w:t>
            </w:r>
          </w:p>
        </w:tc>
        <w:tc>
          <w:tcPr>
            <w:tcW w:w="290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10417</w:t>
            </w:r>
          </w:p>
        </w:tc>
        <w:tc>
          <w:tcPr>
            <w:tcW w:w="2849" w:type="dxa"/>
            <w:vAlign w:val="top"/>
          </w:tcPr>
          <w:p>
            <w:pPr>
              <w:pStyle w:val="5"/>
              <w:widowControl w:val="0"/>
              <w:spacing w:before="27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艺术设计毕业实习</w:t>
            </w:r>
          </w:p>
        </w:tc>
        <w:tc>
          <w:tcPr>
            <w:tcW w:w="290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动漫设计（专科）</w:t>
            </w:r>
          </w:p>
        </w:tc>
        <w:tc>
          <w:tcPr>
            <w:tcW w:w="1438" w:type="dxa"/>
            <w:vAlign w:val="top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01160</w:t>
            </w:r>
          </w:p>
        </w:tc>
        <w:tc>
          <w:tcPr>
            <w:tcW w:w="28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动画运动规律 </w:t>
            </w:r>
          </w:p>
        </w:tc>
        <w:tc>
          <w:tcPr>
            <w:tcW w:w="2902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08878动漫产业概论或08881动画编导基础成绩合格。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01162</w:t>
            </w:r>
          </w:p>
        </w:tc>
        <w:tc>
          <w:tcPr>
            <w:tcW w:w="2849" w:type="dxa"/>
            <w:vAlign w:val="top"/>
          </w:tcPr>
          <w:p>
            <w:pPr>
              <w:pStyle w:val="5"/>
              <w:widowControl w:val="0"/>
              <w:spacing w:before="27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3DS MAX软件</w:t>
            </w:r>
          </w:p>
        </w:tc>
        <w:tc>
          <w:tcPr>
            <w:tcW w:w="290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01581</w:t>
            </w:r>
          </w:p>
        </w:tc>
        <w:tc>
          <w:tcPr>
            <w:tcW w:w="28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Flash动画设计 </w:t>
            </w:r>
          </w:p>
        </w:tc>
        <w:tc>
          <w:tcPr>
            <w:tcW w:w="290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08882</w:t>
            </w:r>
          </w:p>
        </w:tc>
        <w:tc>
          <w:tcPr>
            <w:tcW w:w="28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数码矢量图形设计 </w:t>
            </w:r>
          </w:p>
        </w:tc>
        <w:tc>
          <w:tcPr>
            <w:tcW w:w="290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pStyle w:val="5"/>
              <w:widowControl w:val="0"/>
              <w:spacing w:before="27"/>
              <w:ind w:right="134" w:rightChars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07960</w:t>
            </w:r>
          </w:p>
        </w:tc>
        <w:tc>
          <w:tcPr>
            <w:tcW w:w="28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动画制作</w:t>
            </w:r>
          </w:p>
        </w:tc>
        <w:tc>
          <w:tcPr>
            <w:tcW w:w="290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7.会计学（本科）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00051管理系统中计算机应用课程笔试成绩合格。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08675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计算机网络基础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08674计算机网络基础课程成绩合格。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8.国际经济与贸易（本科）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00051管理系统中计算机应用课程成绩合格。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9.市场营销（本科）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00052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00051管理系统中计算机应用课程成绩合格。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10.旅游管理（本科）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11407</w:t>
            </w:r>
          </w:p>
        </w:tc>
        <w:tc>
          <w:tcPr>
            <w:tcW w:w="284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国际旅游管理实习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本专业6门以上笔试课程成绩合格。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11.计算机科学与技术（本科）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11441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计算机及应用课程实验（二）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04735数据库系统原理、02331数据结构、04747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Java语言程序设计（一）、04743 C++程序设计、02333软件工程、02326操作系统全部课程成绩合格。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12.土木工程（本科）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11446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工民建课程设计与实验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02275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计算机基础与程序设计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、02448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建筑结构试验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、00420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物理（工）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、033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流体力学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、02440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混凝土结构设计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、02442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、02655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建筑施工（二）全部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13.环境设计（本科）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09233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计算机辅助设计（AutoCAD\3DMAX）</w:t>
            </w:r>
          </w:p>
        </w:tc>
        <w:tc>
          <w:tcPr>
            <w:tcW w:w="2902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09235设计原理课程成绩合格。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00694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设计素描</w:t>
            </w:r>
          </w:p>
        </w:tc>
        <w:tc>
          <w:tcPr>
            <w:tcW w:w="2902" w:type="dxa"/>
            <w:vMerge w:val="continue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00695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设计色彩</w:t>
            </w:r>
          </w:p>
        </w:tc>
        <w:tc>
          <w:tcPr>
            <w:tcW w:w="2902" w:type="dxa"/>
            <w:vMerge w:val="continue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09237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材料工艺学</w:t>
            </w:r>
          </w:p>
        </w:tc>
        <w:tc>
          <w:tcPr>
            <w:tcW w:w="2902" w:type="dxa"/>
            <w:vMerge w:val="continue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07122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立体构成</w:t>
            </w:r>
          </w:p>
        </w:tc>
        <w:tc>
          <w:tcPr>
            <w:tcW w:w="2902" w:type="dxa"/>
            <w:vMerge w:val="continue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14.商务英语（本科）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00602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口译与听力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本专业6门以上笔试课程成绩合格。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15.网络工程（本科）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（全省停考专业）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11449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计算机网络课程实验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04735数据库系统原理、02331数据结构、04747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Java语言程序设计（一）、03142互联网及其应用课程全部成绩合格。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16.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汽车服务工程（本科）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（全省停考专业）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01833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机械测试技术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01832机械测试技术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06894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汽车构造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06893汽车构造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05914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汽车维修技术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05913汽车维修技术课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08519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汽车综合实验</w:t>
            </w:r>
          </w:p>
        </w:tc>
        <w:tc>
          <w:tcPr>
            <w:tcW w:w="2902" w:type="dxa"/>
            <w:vMerge w:val="restart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本专业6门以上课程成绩合格。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08520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汽车保修实习</w:t>
            </w:r>
          </w:p>
        </w:tc>
        <w:tc>
          <w:tcPr>
            <w:tcW w:w="2902" w:type="dxa"/>
            <w:vMerge w:val="continue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17.电子商务（本科）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（退出主考专业）</w:t>
            </w: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00912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互联网数据库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00911互联网数据库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电子商务网站设计原理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00906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电子商务网站设计原理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00914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电子商务与金融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00913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电子商务与金融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00998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电子商务安全导论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00997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电子商务安全导论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00909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29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00908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网络营销与策划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00916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电子商务与现代物流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00915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电子商务与现代物流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18.数字媒体艺术（本科）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退出主考专业）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05711</w:t>
            </w:r>
          </w:p>
        </w:tc>
        <w:tc>
          <w:tcPr>
            <w:tcW w:w="284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多媒体技术应用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05710多媒体技术应用课程成绩合格。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04196</w:t>
            </w:r>
          </w:p>
        </w:tc>
        <w:tc>
          <w:tcPr>
            <w:tcW w:w="284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VB程序设计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07759 Viual Basic程序设计课程成绩合格。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04645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计算机图形学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04644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计算机图形学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08510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文字图形创意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08509文字图形创意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08515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广告与包装设计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08514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广告与包装设计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08513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设计表现技法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04027设计表现技法课程成绩合格。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08517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计算机三维绘图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08516计算机三维绘图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08512</w:t>
            </w:r>
          </w:p>
        </w:tc>
        <w:tc>
          <w:tcPr>
            <w:tcW w:w="284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计算机辅助工业设计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08511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计算机辅助工业设计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19.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机械设计制造及其自动化（本科）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（退出主考专业）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01101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计算机辅助工程软件（uG）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01100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计算机辅助工程软件(UG)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01103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机电传动与控制技术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01102机电传动与控制技术成绩合格。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01140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机械制造技术基础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01099机械制造技术基础成绩合格。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02210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机械制造装备设计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02209机械制造装备设计成绩合格。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01096</w:t>
            </w:r>
          </w:p>
        </w:tc>
        <w:tc>
          <w:tcPr>
            <w:tcW w:w="28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2902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01095机械设计成绩合格。</w:t>
            </w:r>
          </w:p>
        </w:tc>
      </w:tr>
    </w:tbl>
    <w:p/>
    <w:p/>
    <w:p/>
    <w:p/>
    <w:p/>
    <w:p/>
    <w:p/>
    <w:p/>
    <w:p/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978B512-7840-4CEC-8F65-A7E13A2E351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C2C09A5-E1B3-4647-9EEF-3342968655F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1682B"/>
    <w:multiLevelType w:val="singleLevel"/>
    <w:tmpl w:val="BB8168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E4NTMzMDI4MzZjNDk4ZDY5NWE0MmU5ZTYyZDEifQ=="/>
  </w:docVars>
  <w:rsids>
    <w:rsidRoot w:val="00000000"/>
    <w:rsid w:val="017D2A4E"/>
    <w:rsid w:val="02C47792"/>
    <w:rsid w:val="02CD18F8"/>
    <w:rsid w:val="03633077"/>
    <w:rsid w:val="0A283F0A"/>
    <w:rsid w:val="0D483798"/>
    <w:rsid w:val="0E492644"/>
    <w:rsid w:val="105E09D0"/>
    <w:rsid w:val="14221869"/>
    <w:rsid w:val="15D8219E"/>
    <w:rsid w:val="16F71B99"/>
    <w:rsid w:val="19AB5F3B"/>
    <w:rsid w:val="1ACF37E8"/>
    <w:rsid w:val="1BF839B0"/>
    <w:rsid w:val="1CCA6D8E"/>
    <w:rsid w:val="1DFD06CA"/>
    <w:rsid w:val="1E2927C8"/>
    <w:rsid w:val="24255BAC"/>
    <w:rsid w:val="272C796F"/>
    <w:rsid w:val="284C08D0"/>
    <w:rsid w:val="289447B6"/>
    <w:rsid w:val="28B735A8"/>
    <w:rsid w:val="298F07F7"/>
    <w:rsid w:val="2C47420C"/>
    <w:rsid w:val="2CBD42C5"/>
    <w:rsid w:val="2D093AC7"/>
    <w:rsid w:val="2FBA5914"/>
    <w:rsid w:val="30AB3BD4"/>
    <w:rsid w:val="31364382"/>
    <w:rsid w:val="319A35E5"/>
    <w:rsid w:val="33351AD9"/>
    <w:rsid w:val="33C52B1C"/>
    <w:rsid w:val="34153663"/>
    <w:rsid w:val="346524C8"/>
    <w:rsid w:val="36473EF5"/>
    <w:rsid w:val="3BAE53F9"/>
    <w:rsid w:val="3C394F45"/>
    <w:rsid w:val="3CAF3ECE"/>
    <w:rsid w:val="420A17F1"/>
    <w:rsid w:val="43221A1F"/>
    <w:rsid w:val="44C25B3E"/>
    <w:rsid w:val="4545213A"/>
    <w:rsid w:val="473E2065"/>
    <w:rsid w:val="4D5F5D07"/>
    <w:rsid w:val="4EF20C67"/>
    <w:rsid w:val="507D7885"/>
    <w:rsid w:val="51974346"/>
    <w:rsid w:val="51C048FF"/>
    <w:rsid w:val="52EB7BAC"/>
    <w:rsid w:val="54513347"/>
    <w:rsid w:val="57542B23"/>
    <w:rsid w:val="59241F50"/>
    <w:rsid w:val="5D20071D"/>
    <w:rsid w:val="5EF7640B"/>
    <w:rsid w:val="5F3B11F0"/>
    <w:rsid w:val="60101F3E"/>
    <w:rsid w:val="64C9449C"/>
    <w:rsid w:val="65AB0C4E"/>
    <w:rsid w:val="6EB6152B"/>
    <w:rsid w:val="6EE3594F"/>
    <w:rsid w:val="6F395CD2"/>
    <w:rsid w:val="704D0DD3"/>
    <w:rsid w:val="744122A0"/>
    <w:rsid w:val="75380820"/>
    <w:rsid w:val="75DB604A"/>
    <w:rsid w:val="78386448"/>
    <w:rsid w:val="787A77E0"/>
    <w:rsid w:val="7B5E3FCC"/>
    <w:rsid w:val="7C9B5288"/>
    <w:rsid w:val="7DB0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autoRedefine/>
    <w:qFormat/>
    <w:uiPriority w:val="1"/>
    <w:pPr>
      <w:spacing w:before="28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2004</Words>
  <Characters>2628</Characters>
  <Lines>0</Lines>
  <Paragraphs>0</Paragraphs>
  <TotalTime>371</TotalTime>
  <ScaleCrop>false</ScaleCrop>
  <LinksUpToDate>false</LinksUpToDate>
  <CharactersWithSpaces>2638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辛欣</cp:lastModifiedBy>
  <dcterms:modified xsi:type="dcterms:W3CDTF">2024-03-11T07:10:42Z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4C30437F55ED4136BA6B00D41D5AD97B</vt:lpwstr>
  </property>
</Properties>
</file>